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0A98" w14:textId="77777777" w:rsidR="00783817" w:rsidRPr="009A7F0D" w:rsidRDefault="00021C53" w:rsidP="00783817">
      <w:r>
        <w:rPr>
          <w:noProof/>
        </w:rPr>
        <w:drawing>
          <wp:anchor distT="0" distB="0" distL="114300" distR="114300" simplePos="0" relativeHeight="251658240" behindDoc="1" locked="0" layoutInCell="1" allowOverlap="1" wp14:anchorId="7A91AC09" wp14:editId="4181D70C">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0DE94010" w14:textId="71F49B81" w:rsidR="00783817" w:rsidRDefault="00783817" w:rsidP="00783817">
      <w:pPr>
        <w:pStyle w:val="berschrift3"/>
        <w:tabs>
          <w:tab w:val="right" w:pos="9356"/>
        </w:tabs>
        <w:rPr>
          <w:b w:val="0"/>
          <w:sz w:val="22"/>
          <w:szCs w:val="22"/>
        </w:rPr>
      </w:pPr>
      <w:r>
        <w:rPr>
          <w:b w:val="0"/>
          <w:sz w:val="22"/>
          <w:szCs w:val="22"/>
          <w:u w:val="single"/>
        </w:rPr>
        <w:t>Notatka prasowa</w:t>
      </w:r>
      <w:r>
        <w:rPr>
          <w:b w:val="0"/>
          <w:sz w:val="22"/>
          <w:szCs w:val="22"/>
        </w:rPr>
        <w:t xml:space="preserve"> </w:t>
      </w:r>
      <w:r>
        <w:rPr>
          <w:b w:val="0"/>
          <w:sz w:val="22"/>
          <w:szCs w:val="22"/>
        </w:rPr>
        <w:tab/>
        <w:t>Sulz am Neckar, Grudzień 2018</w:t>
      </w:r>
    </w:p>
    <w:p w14:paraId="484B6D4B" w14:textId="77777777" w:rsidR="002E6D66" w:rsidRDefault="002E6D66" w:rsidP="00DE4BEA">
      <w:pPr>
        <w:rPr>
          <w:rFonts w:cs="Arial"/>
          <w:sz w:val="22"/>
          <w:szCs w:val="22"/>
        </w:rPr>
      </w:pPr>
    </w:p>
    <w:p w14:paraId="10ACBB07" w14:textId="77777777" w:rsidR="002E6D66" w:rsidRDefault="002E6D66" w:rsidP="00DE4BEA">
      <w:pPr>
        <w:rPr>
          <w:rFonts w:cs="Arial"/>
          <w:sz w:val="22"/>
          <w:szCs w:val="22"/>
        </w:rPr>
      </w:pPr>
    </w:p>
    <w:p w14:paraId="4D8FBAC8" w14:textId="668EC859" w:rsidR="00A147C7" w:rsidRPr="006A2D12" w:rsidRDefault="0017490B" w:rsidP="00A147C7">
      <w:pPr>
        <w:rPr>
          <w:rFonts w:cs="Arial"/>
          <w:sz w:val="22"/>
          <w:szCs w:val="22"/>
          <w:lang w:val="en-US"/>
        </w:rPr>
      </w:pPr>
      <w:r w:rsidRPr="006A2D12">
        <w:rPr>
          <w:rFonts w:cs="Arial"/>
          <w:sz w:val="22"/>
          <w:szCs w:val="22"/>
          <w:lang w:val="en-US"/>
        </w:rPr>
        <w:t>Do dużych ilości</w:t>
      </w:r>
    </w:p>
    <w:p w14:paraId="1DFD7030" w14:textId="77777777" w:rsidR="00A147C7" w:rsidRPr="006A2D12" w:rsidRDefault="000B16CD" w:rsidP="00A147C7">
      <w:pPr>
        <w:pStyle w:val="berschrift1"/>
        <w:rPr>
          <w:lang w:val="en-US"/>
        </w:rPr>
      </w:pPr>
      <w:r w:rsidRPr="006A2D12">
        <w:rPr>
          <w:lang w:val="en-US"/>
        </w:rPr>
        <w:t>KIPP przedstawia pneumatyczne elementy mocujące</w:t>
      </w:r>
    </w:p>
    <w:p w14:paraId="1EC599A3" w14:textId="77777777" w:rsidR="00874D03" w:rsidRPr="006A2D12" w:rsidRDefault="00874D03" w:rsidP="00874D03">
      <w:pPr>
        <w:rPr>
          <w:lang w:val="en-US" w:eastAsia="x-none"/>
        </w:rPr>
      </w:pPr>
    </w:p>
    <w:p w14:paraId="1DA3BE89" w14:textId="77777777" w:rsidR="000B16CD" w:rsidRPr="006A2D12" w:rsidRDefault="000B16CD" w:rsidP="000B16CD">
      <w:pPr>
        <w:spacing w:line="360" w:lineRule="auto"/>
        <w:rPr>
          <w:rFonts w:cs="Arial"/>
          <w:b/>
          <w:bCs/>
          <w:sz w:val="22"/>
          <w:szCs w:val="22"/>
          <w:lang w:val="en-US"/>
        </w:rPr>
      </w:pPr>
      <w:r w:rsidRPr="006A2D12">
        <w:rPr>
          <w:rFonts w:cs="Arial"/>
          <w:b/>
          <w:bCs/>
          <w:sz w:val="22"/>
          <w:szCs w:val="22"/>
          <w:lang w:val="en-US"/>
        </w:rPr>
        <w:t>Firma HEINRICH KIPP WERK do istniejącego asortymentu dołożyła szeroką paletę elementów mocujących. Nowości wyróżnia pneumatyczna zasada działania, a </w:t>
      </w:r>
      <w:proofErr w:type="gramStart"/>
      <w:r w:rsidRPr="006A2D12">
        <w:rPr>
          <w:rFonts w:cs="Arial"/>
          <w:b/>
          <w:bCs/>
          <w:sz w:val="22"/>
          <w:szCs w:val="22"/>
          <w:lang w:val="en-US"/>
        </w:rPr>
        <w:t>są</w:t>
      </w:r>
      <w:proofErr w:type="gramEnd"/>
      <w:r w:rsidRPr="006A2D12">
        <w:rPr>
          <w:rFonts w:cs="Arial"/>
          <w:b/>
          <w:bCs/>
          <w:sz w:val="22"/>
          <w:szCs w:val="22"/>
          <w:lang w:val="en-US"/>
        </w:rPr>
        <w:t xml:space="preserve"> one przeznaczone do stosowania w obrabiarkach. Dzięki częściowej automatyzacji procesy zostały znacznie ułatwione.</w:t>
      </w:r>
    </w:p>
    <w:p w14:paraId="2DD149B7" w14:textId="77777777" w:rsidR="009A1A57" w:rsidRPr="006A2D12" w:rsidRDefault="009A1A57" w:rsidP="009A1A57">
      <w:pPr>
        <w:spacing w:line="360" w:lineRule="auto"/>
        <w:rPr>
          <w:rFonts w:cs="Arial"/>
          <w:bCs/>
          <w:color w:val="000000" w:themeColor="text1"/>
          <w:sz w:val="22"/>
          <w:szCs w:val="22"/>
          <w:lang w:val="en-US"/>
        </w:rPr>
      </w:pPr>
    </w:p>
    <w:p w14:paraId="5105B0F2" w14:textId="30C4ED40" w:rsidR="000B16CD" w:rsidRPr="006A2D12" w:rsidRDefault="000B16CD" w:rsidP="000B16CD">
      <w:pPr>
        <w:spacing w:line="360" w:lineRule="auto"/>
        <w:rPr>
          <w:rFonts w:cs="Arial"/>
          <w:bCs/>
          <w:color w:val="000000" w:themeColor="text1"/>
          <w:sz w:val="22"/>
          <w:szCs w:val="22"/>
          <w:lang w:val="en-US"/>
        </w:rPr>
      </w:pPr>
      <w:r w:rsidRPr="006A2D12">
        <w:rPr>
          <w:rFonts w:cs="Arial"/>
          <w:bCs/>
          <w:i/>
          <w:color w:val="000000" w:themeColor="text1"/>
          <w:sz w:val="22"/>
          <w:szCs w:val="22"/>
          <w:lang w:val="en-US"/>
        </w:rPr>
        <w:t>Pneumatyczny przyrząd do mocowania</w:t>
      </w:r>
      <w:r w:rsidRPr="006A2D12">
        <w:rPr>
          <w:rFonts w:cs="Arial"/>
          <w:bCs/>
          <w:i/>
          <w:color w:val="000000" w:themeColor="text1"/>
          <w:sz w:val="22"/>
          <w:szCs w:val="22"/>
          <w:vertAlign w:val="subscript"/>
          <w:lang w:val="en-US"/>
        </w:rPr>
        <w:t>1</w:t>
      </w:r>
      <w:r w:rsidRPr="006A2D12">
        <w:rPr>
          <w:rFonts w:cs="Arial"/>
          <w:bCs/>
          <w:color w:val="000000" w:themeColor="text1"/>
          <w:sz w:val="22"/>
          <w:szCs w:val="22"/>
          <w:lang w:val="en-US"/>
        </w:rPr>
        <w:t xml:space="preserve"> kształtowego składa się z korpusu mocującego i tulei zaciskowej. Po nakręceniu korpusu mocującego na właściwe urządzenie sprężone powietrze dostarczane przez złącza oznaczone „otwieranie“ lub „zamykanie“ pneumatycznie odblokowuje lub zaciska tuleje zaciskowe. Łatwa wymiana tulei zaciskowej umożliwia szybkie oraz pewne mocowanie różnych przedmiotów obrabianych o nieregularnych kształtach. </w:t>
      </w:r>
    </w:p>
    <w:p w14:paraId="626207FB" w14:textId="77777777" w:rsidR="000B16CD" w:rsidRPr="006A2D12" w:rsidRDefault="000B16CD" w:rsidP="000B16CD">
      <w:pPr>
        <w:spacing w:line="360" w:lineRule="auto"/>
        <w:rPr>
          <w:rFonts w:cs="Arial"/>
          <w:bCs/>
          <w:color w:val="000000" w:themeColor="text1"/>
          <w:sz w:val="22"/>
          <w:szCs w:val="22"/>
          <w:lang w:val="en-US"/>
        </w:rPr>
      </w:pPr>
    </w:p>
    <w:p w14:paraId="65D920BE" w14:textId="59CAB3FC" w:rsidR="000B16CD" w:rsidRPr="00B743D7" w:rsidRDefault="000B16CD" w:rsidP="000B16CD">
      <w:pPr>
        <w:spacing w:line="360" w:lineRule="auto"/>
        <w:rPr>
          <w:rFonts w:cs="Arial"/>
          <w:bCs/>
          <w:color w:val="000000" w:themeColor="text1"/>
          <w:sz w:val="22"/>
          <w:szCs w:val="22"/>
          <w:lang w:val="x-none"/>
        </w:rPr>
      </w:pPr>
      <w:r w:rsidRPr="006A2D12">
        <w:rPr>
          <w:rFonts w:cs="Arial"/>
          <w:bCs/>
          <w:color w:val="000000" w:themeColor="text1"/>
          <w:sz w:val="22"/>
          <w:szCs w:val="22"/>
          <w:lang w:val="en-US"/>
        </w:rPr>
        <w:t xml:space="preserve">Korzystanie z </w:t>
      </w:r>
      <w:r w:rsidRPr="006A2D12">
        <w:rPr>
          <w:rFonts w:cs="Arial"/>
          <w:bCs/>
          <w:i/>
          <w:color w:val="000000" w:themeColor="text1"/>
          <w:sz w:val="22"/>
          <w:szCs w:val="22"/>
          <w:lang w:val="en-US"/>
        </w:rPr>
        <w:t>dociskacze hakowe pneumatyczne</w:t>
      </w:r>
      <w:r w:rsidRPr="006A2D12">
        <w:rPr>
          <w:rFonts w:cs="Arial"/>
          <w:bCs/>
          <w:i/>
          <w:color w:val="000000" w:themeColor="text1"/>
          <w:sz w:val="22"/>
          <w:szCs w:val="22"/>
          <w:vertAlign w:val="subscript"/>
          <w:lang w:val="en-US"/>
        </w:rPr>
        <w:t>2</w:t>
      </w:r>
      <w:r w:rsidRPr="006A2D12">
        <w:rPr>
          <w:rFonts w:cs="Arial"/>
          <w:bCs/>
          <w:color w:val="000000" w:themeColor="text1"/>
          <w:sz w:val="22"/>
          <w:szCs w:val="22"/>
          <w:lang w:val="en-US"/>
        </w:rPr>
        <w:t xml:space="preserve"> przewiduje skręcenie przedmiotu obrabianego ze sworzniem mocującym. Otwieranie i zamykanie odbywa się dzięki dostarczeniu sprężonego powietrza do oznaczonych złączy. Kolejne przyłącze służy do przedmuchiwania i czyszczenia powierzchni przylegającej. Dodatkowo poprzez to złącze możliwe jest wykonanie zapytania, czy przedmiot obrabiany przylega do powierzchni. Ponadto </w:t>
      </w:r>
      <w:r w:rsidRPr="006A2D12">
        <w:rPr>
          <w:rFonts w:cs="Arial"/>
          <w:bCs/>
          <w:i/>
          <w:color w:val="000000" w:themeColor="text1"/>
          <w:sz w:val="22"/>
          <w:szCs w:val="22"/>
          <w:lang w:val="en-US"/>
        </w:rPr>
        <w:t>dociskacze pneumatyczne</w:t>
      </w:r>
      <w:r w:rsidRPr="006A2D12">
        <w:rPr>
          <w:rFonts w:cs="Arial"/>
          <w:bCs/>
          <w:i/>
          <w:color w:val="000000" w:themeColor="text1"/>
          <w:sz w:val="22"/>
          <w:szCs w:val="22"/>
          <w:vertAlign w:val="subscript"/>
          <w:lang w:val="en-US"/>
        </w:rPr>
        <w:t>2</w:t>
      </w:r>
      <w:r w:rsidRPr="006A2D12">
        <w:rPr>
          <w:rFonts w:cs="Arial"/>
          <w:bCs/>
          <w:color w:val="000000" w:themeColor="text1"/>
          <w:sz w:val="22"/>
          <w:szCs w:val="22"/>
          <w:lang w:val="en-US"/>
        </w:rPr>
        <w:t xml:space="preserve"> mogą być używane jako system mocowania z punktem zerowym</w:t>
      </w:r>
      <w:proofErr w:type="gramStart"/>
      <w:r w:rsidRPr="006A2D12">
        <w:rPr>
          <w:rFonts w:cs="Arial"/>
          <w:bCs/>
          <w:color w:val="000000" w:themeColor="text1"/>
          <w:sz w:val="22"/>
          <w:szCs w:val="22"/>
          <w:lang w:val="en-US"/>
        </w:rPr>
        <w:t>.&lt;</w:t>
      </w:r>
      <w:proofErr w:type="gramEnd"/>
      <w:r w:rsidRPr="006A2D12">
        <w:rPr>
          <w:rFonts w:cs="Arial"/>
          <w:bCs/>
          <w:color w:val="000000" w:themeColor="text1"/>
          <w:sz w:val="22"/>
          <w:szCs w:val="22"/>
          <w:lang w:val="en-US"/>
        </w:rPr>
        <w:t>/p&gt;</w:t>
      </w:r>
    </w:p>
    <w:p w14:paraId="55C9FCD4" w14:textId="77777777" w:rsidR="000B16CD" w:rsidRPr="006A2D12" w:rsidRDefault="000B16CD" w:rsidP="000B16CD">
      <w:pPr>
        <w:spacing w:line="360" w:lineRule="auto"/>
        <w:rPr>
          <w:rFonts w:cs="Arial"/>
          <w:bCs/>
          <w:color w:val="000000" w:themeColor="text1"/>
          <w:sz w:val="22"/>
          <w:szCs w:val="22"/>
          <w:lang w:val="en-US"/>
        </w:rPr>
      </w:pPr>
    </w:p>
    <w:p w14:paraId="40F528C2" w14:textId="1860F136" w:rsidR="009F42C3" w:rsidRPr="006A2D12" w:rsidRDefault="000B16CD" w:rsidP="000B16CD">
      <w:pPr>
        <w:spacing w:line="360" w:lineRule="auto"/>
        <w:rPr>
          <w:rFonts w:cs="Arial"/>
          <w:bCs/>
          <w:color w:val="000000" w:themeColor="text1"/>
          <w:sz w:val="22"/>
          <w:szCs w:val="22"/>
          <w:lang w:val="en-US"/>
        </w:rPr>
      </w:pPr>
      <w:r w:rsidRPr="006A2D12">
        <w:rPr>
          <w:rFonts w:cs="Arial"/>
          <w:bCs/>
          <w:color w:val="000000" w:themeColor="text1"/>
          <w:sz w:val="22"/>
          <w:szCs w:val="22"/>
          <w:lang w:val="en-US"/>
        </w:rPr>
        <w:t xml:space="preserve">Decydującą cechą wyróżniającą </w:t>
      </w:r>
      <w:r w:rsidRPr="006A2D12">
        <w:rPr>
          <w:rFonts w:cs="Arial"/>
          <w:bCs/>
          <w:i/>
          <w:color w:val="000000" w:themeColor="text1"/>
          <w:sz w:val="22"/>
          <w:szCs w:val="22"/>
          <w:lang w:val="en-US"/>
        </w:rPr>
        <w:t>łapy hakowe pneumatyczne</w:t>
      </w:r>
      <w:r w:rsidRPr="006A2D12">
        <w:rPr>
          <w:rFonts w:cs="Arial"/>
          <w:bCs/>
          <w:i/>
          <w:color w:val="000000" w:themeColor="text1"/>
          <w:sz w:val="22"/>
          <w:szCs w:val="22"/>
          <w:vertAlign w:val="subscript"/>
          <w:lang w:val="en-US"/>
        </w:rPr>
        <w:t>3</w:t>
      </w:r>
      <w:r w:rsidRPr="006A2D12">
        <w:rPr>
          <w:rFonts w:cs="Arial"/>
          <w:bCs/>
          <w:i/>
          <w:color w:val="000000" w:themeColor="text1"/>
          <w:sz w:val="22"/>
          <w:szCs w:val="22"/>
          <w:lang w:val="en-US"/>
        </w:rPr>
        <w:t>, dociski odchylane</w:t>
      </w:r>
      <w:r w:rsidRPr="006A2D12">
        <w:rPr>
          <w:rFonts w:cs="Arial"/>
          <w:bCs/>
          <w:i/>
          <w:color w:val="000000" w:themeColor="text1"/>
          <w:sz w:val="22"/>
          <w:szCs w:val="22"/>
          <w:vertAlign w:val="subscript"/>
          <w:lang w:val="en-US"/>
        </w:rPr>
        <w:t>4</w:t>
      </w:r>
      <w:r w:rsidRPr="006A2D12">
        <w:rPr>
          <w:rFonts w:cs="Arial"/>
          <w:bCs/>
          <w:color w:val="000000" w:themeColor="text1"/>
          <w:sz w:val="22"/>
          <w:szCs w:val="22"/>
          <w:lang w:val="en-US"/>
        </w:rPr>
        <w:t xml:space="preserve"> i </w:t>
      </w:r>
      <w:r w:rsidRPr="006A2D12">
        <w:rPr>
          <w:rFonts w:cs="Arial"/>
          <w:bCs/>
          <w:i/>
          <w:color w:val="000000" w:themeColor="text1"/>
          <w:sz w:val="22"/>
          <w:szCs w:val="22"/>
          <w:lang w:val="en-US"/>
        </w:rPr>
        <w:t>dociski boczne pneumatyczne</w:t>
      </w:r>
      <w:r w:rsidRPr="006A2D12">
        <w:rPr>
          <w:rFonts w:cs="Arial"/>
          <w:bCs/>
          <w:i/>
          <w:color w:val="000000" w:themeColor="text1"/>
          <w:sz w:val="22"/>
          <w:szCs w:val="22"/>
          <w:vertAlign w:val="subscript"/>
          <w:lang w:val="en-US"/>
        </w:rPr>
        <w:t>5</w:t>
      </w:r>
      <w:r w:rsidRPr="006A2D12">
        <w:rPr>
          <w:rFonts w:cs="Arial"/>
          <w:bCs/>
          <w:color w:val="000000" w:themeColor="text1"/>
          <w:sz w:val="22"/>
          <w:szCs w:val="22"/>
          <w:lang w:val="en-US"/>
        </w:rPr>
        <w:t xml:space="preserve"> jest kierunek mocowania przedmiotów obrabianych. </w:t>
      </w:r>
      <w:r w:rsidRPr="006A2D12">
        <w:rPr>
          <w:rFonts w:cs="Arial"/>
          <w:bCs/>
          <w:i/>
          <w:color w:val="000000" w:themeColor="text1"/>
          <w:sz w:val="22"/>
          <w:szCs w:val="22"/>
          <w:lang w:val="en-US"/>
        </w:rPr>
        <w:t>Łapy hakowe pneumatyczne</w:t>
      </w:r>
      <w:r w:rsidRPr="006A2D12">
        <w:rPr>
          <w:rFonts w:cs="Arial"/>
          <w:bCs/>
          <w:i/>
          <w:color w:val="000000" w:themeColor="text1"/>
          <w:sz w:val="22"/>
          <w:szCs w:val="22"/>
          <w:vertAlign w:val="subscript"/>
          <w:lang w:val="en-US"/>
        </w:rPr>
        <w:t>3</w:t>
      </w:r>
      <w:r w:rsidRPr="006A2D12">
        <w:rPr>
          <w:rFonts w:cs="Arial"/>
          <w:bCs/>
          <w:color w:val="000000" w:themeColor="text1"/>
          <w:sz w:val="22"/>
          <w:szCs w:val="22"/>
          <w:lang w:val="en-US"/>
        </w:rPr>
        <w:t xml:space="preserve"> mocują </w:t>
      </w:r>
      <w:proofErr w:type="gramStart"/>
      <w:r w:rsidRPr="006A2D12">
        <w:rPr>
          <w:rFonts w:cs="Arial"/>
          <w:bCs/>
          <w:color w:val="000000" w:themeColor="text1"/>
          <w:sz w:val="22"/>
          <w:szCs w:val="22"/>
          <w:lang w:val="en-US"/>
        </w:rPr>
        <w:t>od</w:t>
      </w:r>
      <w:proofErr w:type="gramEnd"/>
      <w:r w:rsidRPr="006A2D12">
        <w:rPr>
          <w:rFonts w:cs="Arial"/>
          <w:bCs/>
          <w:color w:val="000000" w:themeColor="text1"/>
          <w:sz w:val="22"/>
          <w:szCs w:val="22"/>
          <w:lang w:val="en-US"/>
        </w:rPr>
        <w:t xml:space="preserve"> góry. </w:t>
      </w:r>
      <w:r w:rsidRPr="006A2D12">
        <w:rPr>
          <w:rFonts w:cs="Arial"/>
          <w:bCs/>
          <w:i/>
          <w:color w:val="000000" w:themeColor="text1"/>
          <w:sz w:val="22"/>
          <w:szCs w:val="22"/>
          <w:lang w:val="en-US"/>
        </w:rPr>
        <w:t>Dociski odchylane pneumatyczne</w:t>
      </w:r>
      <w:r w:rsidRPr="006A2D12">
        <w:rPr>
          <w:rFonts w:cs="Arial"/>
          <w:bCs/>
          <w:i/>
          <w:color w:val="000000" w:themeColor="text1"/>
          <w:sz w:val="22"/>
          <w:szCs w:val="22"/>
          <w:vertAlign w:val="subscript"/>
          <w:lang w:val="en-US"/>
        </w:rPr>
        <w:t>4</w:t>
      </w:r>
      <w:r w:rsidRPr="006A2D12">
        <w:rPr>
          <w:rFonts w:cs="Arial"/>
          <w:bCs/>
          <w:color w:val="000000" w:themeColor="text1"/>
          <w:sz w:val="22"/>
          <w:szCs w:val="22"/>
          <w:lang w:val="en-US"/>
        </w:rPr>
        <w:t xml:space="preserve"> </w:t>
      </w:r>
      <w:proofErr w:type="gramStart"/>
      <w:r w:rsidRPr="006A2D12">
        <w:rPr>
          <w:rFonts w:cs="Arial"/>
          <w:bCs/>
          <w:color w:val="000000" w:themeColor="text1"/>
          <w:sz w:val="22"/>
          <w:szCs w:val="22"/>
          <w:lang w:val="en-US"/>
        </w:rPr>
        <w:t>są</w:t>
      </w:r>
      <w:proofErr w:type="gramEnd"/>
      <w:r w:rsidRPr="006A2D12">
        <w:rPr>
          <w:rFonts w:cs="Arial"/>
          <w:bCs/>
          <w:color w:val="000000" w:themeColor="text1"/>
          <w:sz w:val="22"/>
          <w:szCs w:val="22"/>
          <w:lang w:val="en-US"/>
        </w:rPr>
        <w:t xml:space="preserve"> odchylane w sposób umożliwiający swobodne zakładanie, wyjmowanie oraz mocowanie przedmiotów obrabianych od góry. Optymalne dojście zapewniają </w:t>
      </w:r>
      <w:r w:rsidRPr="006A2D12">
        <w:rPr>
          <w:rFonts w:cs="Arial"/>
          <w:bCs/>
          <w:i/>
          <w:sz w:val="22"/>
          <w:szCs w:val="22"/>
          <w:lang w:val="en-US"/>
        </w:rPr>
        <w:t>dociski boczne pneumatyczne</w:t>
      </w:r>
      <w:r w:rsidRPr="006A2D12">
        <w:rPr>
          <w:rFonts w:cs="Arial"/>
          <w:bCs/>
          <w:i/>
          <w:sz w:val="22"/>
          <w:szCs w:val="22"/>
          <w:vertAlign w:val="subscript"/>
          <w:lang w:val="en-US"/>
        </w:rPr>
        <w:t>5</w:t>
      </w:r>
      <w:r w:rsidRPr="006A2D12">
        <w:rPr>
          <w:rFonts w:cs="Arial"/>
          <w:bCs/>
          <w:color w:val="000000" w:themeColor="text1"/>
          <w:sz w:val="22"/>
          <w:szCs w:val="22"/>
          <w:lang w:val="en-US"/>
        </w:rPr>
        <w:t>: Dzięki mocowaniu bocznemu górna powierzchnia obróbki pozbawiona jest krawędzi zakłócających.</w:t>
      </w:r>
    </w:p>
    <w:p w14:paraId="182968DB" w14:textId="77777777" w:rsidR="000B16CD" w:rsidRPr="006A2D12" w:rsidRDefault="000B16CD" w:rsidP="000B16CD">
      <w:pPr>
        <w:spacing w:line="360" w:lineRule="auto"/>
        <w:rPr>
          <w:rFonts w:cs="Arial"/>
          <w:bCs/>
          <w:color w:val="000000" w:themeColor="text1"/>
          <w:sz w:val="22"/>
          <w:szCs w:val="22"/>
          <w:lang w:val="en-US"/>
        </w:rPr>
      </w:pPr>
    </w:p>
    <w:p w14:paraId="07A84CE3" w14:textId="77777777" w:rsidR="00D91134" w:rsidRPr="006A2D12" w:rsidRDefault="00D91134" w:rsidP="00D91134">
      <w:pPr>
        <w:rPr>
          <w:rFonts w:cs="Arial"/>
          <w:sz w:val="20"/>
          <w:u w:val="single"/>
          <w:lang w:val="en-US"/>
        </w:rPr>
      </w:pPr>
      <w:r w:rsidRPr="006A2D12">
        <w:rPr>
          <w:rFonts w:cs="Arial"/>
          <w:sz w:val="20"/>
          <w:u w:val="single"/>
          <w:lang w:val="en-US"/>
        </w:rPr>
        <w:t>Znaków ze spacjami:</w:t>
      </w:r>
    </w:p>
    <w:p w14:paraId="5E9A6433" w14:textId="471BC11F" w:rsidR="00D91134" w:rsidRPr="006A2D12" w:rsidRDefault="006A2D12" w:rsidP="00D91134">
      <w:pPr>
        <w:tabs>
          <w:tab w:val="right" w:pos="2410"/>
        </w:tabs>
        <w:rPr>
          <w:rFonts w:cs="Arial"/>
          <w:sz w:val="20"/>
          <w:lang w:val="en-US"/>
        </w:rPr>
      </w:pPr>
      <w:r>
        <w:rPr>
          <w:rFonts w:cs="Arial"/>
          <w:sz w:val="20"/>
          <w:lang w:val="en-US"/>
        </w:rPr>
        <w:t>Nagłówek:</w:t>
      </w:r>
      <w:r>
        <w:rPr>
          <w:rFonts w:cs="Arial"/>
          <w:sz w:val="20"/>
          <w:lang w:val="en-US"/>
        </w:rPr>
        <w:tab/>
        <w:t>47</w:t>
      </w:r>
      <w:r w:rsidR="00D91134" w:rsidRPr="006A2D12">
        <w:rPr>
          <w:rFonts w:cs="Arial"/>
          <w:sz w:val="20"/>
          <w:lang w:val="en-US"/>
        </w:rPr>
        <w:t xml:space="preserve"> </w:t>
      </w:r>
      <w:r w:rsidRPr="006A2D12">
        <w:rPr>
          <w:rFonts w:cs="Arial"/>
          <w:sz w:val="20"/>
          <w:lang w:val="en-US"/>
        </w:rPr>
        <w:t>znaków</w:t>
      </w:r>
    </w:p>
    <w:p w14:paraId="6402DA28" w14:textId="6722ADFF" w:rsidR="00D91134" w:rsidRPr="006A2D12" w:rsidRDefault="006A2D12" w:rsidP="00D91134">
      <w:pPr>
        <w:tabs>
          <w:tab w:val="right" w:pos="2410"/>
        </w:tabs>
        <w:rPr>
          <w:rFonts w:cs="Arial"/>
          <w:sz w:val="20"/>
          <w:lang w:val="en-US"/>
        </w:rPr>
      </w:pPr>
      <w:r>
        <w:rPr>
          <w:rFonts w:cs="Arial"/>
          <w:sz w:val="20"/>
          <w:lang w:val="en-US"/>
        </w:rPr>
        <w:t>Wstęp</w:t>
      </w:r>
      <w:proofErr w:type="gramStart"/>
      <w:r>
        <w:rPr>
          <w:rFonts w:cs="Arial"/>
          <w:sz w:val="20"/>
          <w:lang w:val="en-US"/>
        </w:rPr>
        <w:t>::</w:t>
      </w:r>
      <w:proofErr w:type="gramEnd"/>
      <w:r>
        <w:rPr>
          <w:rFonts w:cs="Arial"/>
          <w:sz w:val="20"/>
          <w:lang w:val="en-US"/>
        </w:rPr>
        <w:tab/>
        <w:t> 16</w:t>
      </w:r>
      <w:r w:rsidR="0008715A" w:rsidRPr="006A2D12">
        <w:rPr>
          <w:rFonts w:cs="Arial"/>
          <w:sz w:val="20"/>
          <w:lang w:val="en-US"/>
        </w:rPr>
        <w:t xml:space="preserve"> </w:t>
      </w:r>
      <w:r w:rsidRPr="006A2D12">
        <w:rPr>
          <w:rFonts w:cs="Arial"/>
          <w:sz w:val="20"/>
          <w:lang w:val="en-US"/>
        </w:rPr>
        <w:t>znaków</w:t>
      </w:r>
    </w:p>
    <w:p w14:paraId="5C78245E" w14:textId="20745E67" w:rsidR="00D91134" w:rsidRPr="006A2D12" w:rsidRDefault="00D91134" w:rsidP="00D91134">
      <w:pPr>
        <w:tabs>
          <w:tab w:val="right" w:pos="2410"/>
        </w:tabs>
        <w:rPr>
          <w:rFonts w:cs="Arial"/>
          <w:sz w:val="20"/>
          <w:lang w:val="en-US"/>
        </w:rPr>
      </w:pPr>
      <w:r w:rsidRPr="006A2D12">
        <w:rPr>
          <w:rFonts w:cs="Arial"/>
          <w:sz w:val="20"/>
          <w:lang w:val="en-US"/>
        </w:rPr>
        <w:t>Tekst:</w:t>
      </w:r>
      <w:r w:rsidRPr="006A2D12">
        <w:rPr>
          <w:rFonts w:cs="Arial"/>
          <w:sz w:val="20"/>
          <w:lang w:val="en-US"/>
        </w:rPr>
        <w:tab/>
      </w:r>
      <w:r w:rsidR="006A2D12" w:rsidRPr="006A2D12">
        <w:rPr>
          <w:rFonts w:cs="Arial"/>
          <w:sz w:val="20"/>
          <w:lang w:val="en-US"/>
        </w:rPr>
        <w:t>1.</w:t>
      </w:r>
      <w:r w:rsidR="006A2D12">
        <w:rPr>
          <w:rFonts w:cs="Arial"/>
          <w:sz w:val="20"/>
          <w:lang w:val="en-US"/>
        </w:rPr>
        <w:t>691</w:t>
      </w:r>
      <w:r w:rsidRPr="006A2D12">
        <w:rPr>
          <w:rFonts w:cs="Arial"/>
          <w:sz w:val="20"/>
          <w:lang w:val="en-US"/>
        </w:rPr>
        <w:t xml:space="preserve"> znaków</w:t>
      </w:r>
    </w:p>
    <w:p w14:paraId="08182350" w14:textId="5842082E" w:rsidR="00D91134" w:rsidRPr="006A2D12" w:rsidRDefault="006A2D12" w:rsidP="00D91134">
      <w:pPr>
        <w:tabs>
          <w:tab w:val="right" w:pos="2410"/>
        </w:tabs>
        <w:rPr>
          <w:rFonts w:cs="Arial"/>
          <w:sz w:val="20"/>
          <w:lang w:val="en-US"/>
        </w:rPr>
      </w:pPr>
      <w:r>
        <w:rPr>
          <w:rFonts w:cs="Arial"/>
          <w:sz w:val="20"/>
          <w:lang w:val="en-US"/>
        </w:rPr>
        <w:t>Łącznie:</w:t>
      </w:r>
      <w:r>
        <w:rPr>
          <w:rFonts w:cs="Arial"/>
          <w:sz w:val="20"/>
          <w:lang w:val="en-US"/>
        </w:rPr>
        <w:tab/>
        <w:t>1.754</w:t>
      </w:r>
      <w:bookmarkStart w:id="0" w:name="_GoBack"/>
      <w:bookmarkEnd w:id="0"/>
      <w:r w:rsidR="00D91134" w:rsidRPr="006A2D12">
        <w:rPr>
          <w:rFonts w:cs="Arial"/>
          <w:sz w:val="20"/>
          <w:lang w:val="en-US"/>
        </w:rPr>
        <w:t xml:space="preserve"> znaków</w:t>
      </w:r>
    </w:p>
    <w:p w14:paraId="71776FD1" w14:textId="77777777" w:rsidR="002B0239" w:rsidRPr="006A2D12" w:rsidRDefault="002B0239" w:rsidP="00874552">
      <w:pPr>
        <w:rPr>
          <w:rFonts w:cs="Arial"/>
          <w:sz w:val="20"/>
          <w:lang w:val="en-US"/>
        </w:rPr>
      </w:pPr>
    </w:p>
    <w:p w14:paraId="04646F28" w14:textId="77777777" w:rsidR="006A2D12" w:rsidRPr="006A2D12" w:rsidRDefault="006A2D12" w:rsidP="00874552">
      <w:pPr>
        <w:rPr>
          <w:rFonts w:cs="Arial"/>
          <w:sz w:val="20"/>
          <w:lang w:val="en-US"/>
        </w:rPr>
      </w:pPr>
    </w:p>
    <w:p w14:paraId="1C08FEDE" w14:textId="77777777" w:rsidR="006A2D12" w:rsidRPr="006A2D12" w:rsidRDefault="006A2D12" w:rsidP="00874552">
      <w:pPr>
        <w:rPr>
          <w:rFonts w:cs="Arial"/>
          <w:sz w:val="20"/>
          <w:lang w:val="en-US"/>
        </w:rPr>
      </w:pPr>
    </w:p>
    <w:p w14:paraId="20263A01" w14:textId="77777777" w:rsidR="006A2D12" w:rsidRPr="006A2D12" w:rsidRDefault="006A2D12" w:rsidP="00874552">
      <w:pPr>
        <w:rPr>
          <w:rFonts w:cs="Arial"/>
          <w:sz w:val="20"/>
          <w:lang w:val="en-US"/>
        </w:rPr>
      </w:pPr>
    </w:p>
    <w:p w14:paraId="49E4EC4C" w14:textId="77777777" w:rsidR="00874552" w:rsidRPr="006A2D12" w:rsidRDefault="00874552" w:rsidP="00874552">
      <w:pPr>
        <w:rPr>
          <w:rFonts w:cs="Arial"/>
          <w:sz w:val="20"/>
          <w:lang w:val="en-US"/>
        </w:rPr>
      </w:pPr>
      <w:r w:rsidRPr="006A2D12">
        <w:rPr>
          <w:rFonts w:cs="Arial"/>
          <w:sz w:val="20"/>
          <w:lang w:val="en-US"/>
        </w:rPr>
        <w:t>HEINRICH KIPP WERK KG</w:t>
      </w:r>
    </w:p>
    <w:p w14:paraId="6E4A037C" w14:textId="77777777" w:rsidR="00874552" w:rsidRPr="006A2D12" w:rsidRDefault="00874552" w:rsidP="00874552">
      <w:pPr>
        <w:rPr>
          <w:rFonts w:cs="Arial"/>
          <w:sz w:val="20"/>
          <w:lang w:val="en-US"/>
        </w:rPr>
      </w:pPr>
      <w:r w:rsidRPr="006A2D12">
        <w:rPr>
          <w:rFonts w:cs="Arial"/>
          <w:sz w:val="20"/>
          <w:lang w:val="en-US"/>
        </w:rPr>
        <w:t>Przemysław Słaby</w:t>
      </w:r>
    </w:p>
    <w:p w14:paraId="2874B11F" w14:textId="77777777" w:rsidR="00874552" w:rsidRPr="006A2D12" w:rsidRDefault="00874552" w:rsidP="00874552">
      <w:pPr>
        <w:rPr>
          <w:rFonts w:cs="Arial"/>
          <w:sz w:val="20"/>
          <w:lang w:val="en-US"/>
        </w:rPr>
      </w:pPr>
      <w:proofErr w:type="gramStart"/>
      <w:r w:rsidRPr="006A2D12">
        <w:rPr>
          <w:rFonts w:cs="Arial"/>
          <w:sz w:val="20"/>
          <w:lang w:val="en-US"/>
        </w:rPr>
        <w:t>ul</w:t>
      </w:r>
      <w:proofErr w:type="gramEnd"/>
      <w:r w:rsidRPr="006A2D12">
        <w:rPr>
          <w:rFonts w:cs="Arial"/>
          <w:sz w:val="20"/>
          <w:lang w:val="en-US"/>
        </w:rPr>
        <w:t>. Ostrowskiego 7</w:t>
      </w:r>
    </w:p>
    <w:p w14:paraId="1FBBBC85" w14:textId="77777777" w:rsidR="00874552" w:rsidRPr="006A2D12" w:rsidRDefault="00874552" w:rsidP="00874552">
      <w:pPr>
        <w:rPr>
          <w:rFonts w:cs="Arial"/>
          <w:sz w:val="20"/>
          <w:lang w:val="en-US"/>
        </w:rPr>
      </w:pPr>
      <w:r w:rsidRPr="006A2D12">
        <w:rPr>
          <w:rFonts w:cs="Arial"/>
          <w:sz w:val="20"/>
          <w:lang w:val="en-US"/>
        </w:rPr>
        <w:lastRenderedPageBreak/>
        <w:t>53-238 Wrocław</w:t>
      </w:r>
    </w:p>
    <w:p w14:paraId="003BEE05" w14:textId="77777777" w:rsidR="00874552" w:rsidRPr="006A2D12" w:rsidRDefault="00874552" w:rsidP="00874552">
      <w:pPr>
        <w:rPr>
          <w:rFonts w:cs="Arial"/>
          <w:sz w:val="20"/>
          <w:lang w:val="en-US"/>
        </w:rPr>
      </w:pPr>
    </w:p>
    <w:p w14:paraId="1626F608" w14:textId="77777777" w:rsidR="00874552" w:rsidRPr="006A2D12" w:rsidRDefault="00CA5326" w:rsidP="00874552">
      <w:pPr>
        <w:rPr>
          <w:rFonts w:cs="Arial"/>
          <w:sz w:val="20"/>
          <w:lang w:val="en-US"/>
        </w:rPr>
      </w:pPr>
      <w:r w:rsidRPr="006A2D12">
        <w:rPr>
          <w:rFonts w:cs="Arial"/>
          <w:sz w:val="20"/>
          <w:lang w:val="en-US"/>
        </w:rPr>
        <w:t>Telefon: 71 339 21 44</w:t>
      </w:r>
    </w:p>
    <w:p w14:paraId="6FB95DEE" w14:textId="77777777" w:rsidR="00F94190" w:rsidRPr="00F117B2" w:rsidRDefault="00874552" w:rsidP="00F117B2">
      <w:pPr>
        <w:rPr>
          <w:sz w:val="20"/>
          <w:szCs w:val="20"/>
        </w:rPr>
      </w:pPr>
      <w:r w:rsidRPr="006A2D12">
        <w:rPr>
          <w:sz w:val="20"/>
          <w:szCs w:val="20"/>
          <w:lang w:val="en-US"/>
        </w:rPr>
        <w:t>E-mail: przemysl</w:t>
      </w:r>
      <w:r>
        <w:rPr>
          <w:sz w:val="20"/>
          <w:szCs w:val="20"/>
        </w:rPr>
        <w:t>aw.slaby@kipp.pl</w:t>
      </w:r>
    </w:p>
    <w:p w14:paraId="34E37F29" w14:textId="77777777" w:rsidR="002C0D3D" w:rsidRDefault="002C0D3D" w:rsidP="002C0D3D"/>
    <w:p w14:paraId="16921EE4" w14:textId="77777777" w:rsidR="002C0D3D" w:rsidRDefault="002C0D3D" w:rsidP="002C0D3D"/>
    <w:p w14:paraId="7EB7BFE1" w14:textId="77777777" w:rsidR="002C0D3D" w:rsidRDefault="002C0D3D" w:rsidP="002C0D3D"/>
    <w:p w14:paraId="6A491DA3" w14:textId="77777777" w:rsidR="00CA5326" w:rsidRPr="003274EE" w:rsidRDefault="00CA5326" w:rsidP="002C0D3D">
      <w:r>
        <w:t>Dodatkowe informacje i zdjęcia prasowe</w:t>
      </w:r>
    </w:p>
    <w:p w14:paraId="1202DCA5" w14:textId="77777777" w:rsidR="00CA5326" w:rsidRDefault="00CA5326" w:rsidP="00CA5326">
      <w:pPr>
        <w:rPr>
          <w:sz w:val="20"/>
        </w:rPr>
      </w:pPr>
      <w:r>
        <w:rPr>
          <w:sz w:val="20"/>
        </w:rPr>
        <w:t>Zob. www.kipp.pl, Rubryka: Aktualności/prasa</w:t>
      </w:r>
    </w:p>
    <w:p w14:paraId="12D76509" w14:textId="77777777" w:rsidR="00CA5326" w:rsidRPr="00634D5D" w:rsidRDefault="00CA5326" w:rsidP="00CA5326">
      <w:pPr>
        <w:rPr>
          <w:sz w:val="20"/>
        </w:rPr>
      </w:pPr>
    </w:p>
    <w:p w14:paraId="6C4BBB7F" w14:textId="77777777" w:rsidR="00CA5326" w:rsidRPr="003274EE" w:rsidRDefault="00CA5326" w:rsidP="00CA5326">
      <w:pPr>
        <w:rPr>
          <w:rFonts w:cs="Arial"/>
          <w:sz w:val="20"/>
          <w:szCs w:val="20"/>
        </w:rPr>
      </w:pPr>
    </w:p>
    <w:p w14:paraId="3064DDF1" w14:textId="77777777" w:rsidR="00CA5326" w:rsidRDefault="00CA5326" w:rsidP="00CA5326">
      <w:pPr>
        <w:pStyle w:val="berschrift3"/>
      </w:pPr>
      <w:r>
        <w:t>Zdjęcia</w:t>
      </w:r>
      <w:r>
        <w:tab/>
      </w:r>
    </w:p>
    <w:p w14:paraId="28A3221F" w14:textId="6711D6DE"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577"/>
        <w:gridCol w:w="4308"/>
      </w:tblGrid>
      <w:tr w:rsidR="000B16CD" w:rsidRPr="00BA30D1" w14:paraId="7D5D3FB1" w14:textId="77777777" w:rsidTr="00C22334">
        <w:tc>
          <w:tcPr>
            <w:tcW w:w="5699" w:type="dxa"/>
          </w:tcPr>
          <w:p w14:paraId="1560C240" w14:textId="69485063" w:rsidR="00CA5326" w:rsidRPr="00190126" w:rsidRDefault="00532DCE" w:rsidP="00190126">
            <w:pPr>
              <w:spacing w:after="160" w:line="259" w:lineRule="auto"/>
              <w:rPr>
                <w:rFonts w:ascii="Calibri" w:eastAsia="Calibri" w:hAnsi="Calibri"/>
                <w:sz w:val="22"/>
                <w:szCs w:val="22"/>
                <w:lang w:eastAsia="en-US"/>
              </w:rPr>
            </w:pPr>
            <w:r>
              <w:rPr>
                <w:rFonts w:eastAsia="Calibri" w:cs="Arial"/>
                <w:sz w:val="20"/>
                <w:szCs w:val="20"/>
              </w:rPr>
              <w:t>KIPP przedstawia pneumatyczne elementy mocujące</w:t>
            </w:r>
            <w:r>
              <w:rPr>
                <w:sz w:val="20"/>
              </w:rPr>
              <w:t xml:space="preserve"> </w:t>
            </w:r>
          </w:p>
          <w:p w14:paraId="3C08D390" w14:textId="7DF9093F" w:rsidR="00CA5326" w:rsidRPr="00362FE9" w:rsidRDefault="00D67243" w:rsidP="00190126">
            <w:pPr>
              <w:rPr>
                <w:sz w:val="20"/>
              </w:rPr>
            </w:pPr>
            <w:r>
              <w:rPr>
                <w:noProof/>
                <w:sz w:val="20"/>
              </w:rPr>
              <w:drawing>
                <wp:inline distT="0" distB="0" distL="0" distR="0" wp14:anchorId="55E4A3F5" wp14:editId="5B60CA23">
                  <wp:extent cx="3343203" cy="222821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_Spannelemente pneumatisch_2018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3483" cy="2235066"/>
                          </a:xfrm>
                          <a:prstGeom prst="rect">
                            <a:avLst/>
                          </a:prstGeom>
                        </pic:spPr>
                      </pic:pic>
                    </a:graphicData>
                  </a:graphic>
                </wp:inline>
              </w:drawing>
            </w:r>
          </w:p>
        </w:tc>
        <w:tc>
          <w:tcPr>
            <w:tcW w:w="4186" w:type="dxa"/>
          </w:tcPr>
          <w:p w14:paraId="39A90BA3" w14:textId="77777777" w:rsidR="00CA5326" w:rsidRDefault="00CA5326" w:rsidP="009E0077">
            <w:pPr>
              <w:ind w:left="-250"/>
              <w:rPr>
                <w:noProof/>
                <w:sz w:val="20"/>
              </w:rPr>
            </w:pPr>
          </w:p>
          <w:p w14:paraId="25303B44" w14:textId="77777777" w:rsidR="00CA5326" w:rsidRDefault="00CA5326" w:rsidP="009E0077">
            <w:pPr>
              <w:ind w:hanging="250"/>
              <w:rPr>
                <w:noProof/>
                <w:sz w:val="20"/>
              </w:rPr>
            </w:pPr>
          </w:p>
          <w:p w14:paraId="465E6B61" w14:textId="77777777" w:rsidR="00CA5326" w:rsidRDefault="00CA5326" w:rsidP="00E74ED7">
            <w:pPr>
              <w:ind w:left="-249"/>
              <w:rPr>
                <w:noProof/>
                <w:sz w:val="20"/>
              </w:rPr>
            </w:pPr>
          </w:p>
          <w:p w14:paraId="2F4A539D" w14:textId="77777777" w:rsidR="00CA5326" w:rsidRDefault="00CA5326" w:rsidP="002B249D">
            <w:pPr>
              <w:rPr>
                <w:noProof/>
                <w:sz w:val="20"/>
              </w:rPr>
            </w:pPr>
          </w:p>
          <w:p w14:paraId="51766CAD" w14:textId="77777777" w:rsidR="00CA5326" w:rsidRDefault="00CA5326" w:rsidP="002B249D">
            <w:pPr>
              <w:rPr>
                <w:sz w:val="20"/>
              </w:rPr>
            </w:pPr>
          </w:p>
          <w:p w14:paraId="4733FCFE" w14:textId="77777777" w:rsidR="00554439" w:rsidRPr="00DB3BF0" w:rsidRDefault="00CA5326" w:rsidP="00597BAA">
            <w:pPr>
              <w:rPr>
                <w:sz w:val="20"/>
              </w:rPr>
            </w:pPr>
            <w:r>
              <w:rPr>
                <w:sz w:val="20"/>
              </w:rPr>
              <w:t xml:space="preserve">Plik obrazu: </w:t>
            </w:r>
          </w:p>
          <w:p w14:paraId="60D3F84F" w14:textId="2A90FE5E" w:rsidR="006E7771" w:rsidRDefault="000B16CD" w:rsidP="00532DCE">
            <w:pPr>
              <w:rPr>
                <w:sz w:val="20"/>
              </w:rPr>
            </w:pPr>
            <w:r>
              <w:rPr>
                <w:sz w:val="20"/>
              </w:rPr>
              <w:t>KIPP_Spannelemente_pneumatisch_2018.jpg</w:t>
            </w:r>
          </w:p>
          <w:p w14:paraId="3EE9CE02" w14:textId="77777777" w:rsidR="006E7771" w:rsidRDefault="006E7771" w:rsidP="00532DCE">
            <w:pPr>
              <w:rPr>
                <w:sz w:val="20"/>
              </w:rPr>
            </w:pPr>
          </w:p>
          <w:p w14:paraId="58B2F9A0" w14:textId="0628D407" w:rsidR="003D2C93" w:rsidRDefault="006E7771" w:rsidP="00532DCE">
            <w:pPr>
              <w:rPr>
                <w:sz w:val="20"/>
              </w:rPr>
            </w:pPr>
            <w:r>
              <w:rPr>
                <w:sz w:val="20"/>
              </w:rPr>
              <w:t>K1392 Zacisk pneumatyczny</w:t>
            </w:r>
            <w:r>
              <w:rPr>
                <w:sz w:val="20"/>
                <w:vertAlign w:val="subscript"/>
              </w:rPr>
              <w:t>1</w:t>
            </w:r>
          </w:p>
          <w:p w14:paraId="779EC042" w14:textId="77777777" w:rsidR="00627ED3" w:rsidRDefault="00627ED3" w:rsidP="00627ED3">
            <w:pPr>
              <w:rPr>
                <w:sz w:val="20"/>
              </w:rPr>
            </w:pPr>
            <w:r>
              <w:rPr>
                <w:sz w:val="20"/>
              </w:rPr>
              <w:t>K1390 Zaciski szybkomocujące pneumatyczne</w:t>
            </w:r>
            <w:r>
              <w:rPr>
                <w:sz w:val="20"/>
                <w:vertAlign w:val="subscript"/>
              </w:rPr>
              <w:t>2</w:t>
            </w:r>
          </w:p>
          <w:p w14:paraId="1AD18DB6" w14:textId="77777777" w:rsidR="00627ED3" w:rsidRDefault="00627ED3" w:rsidP="00627ED3">
            <w:pPr>
              <w:rPr>
                <w:sz w:val="20"/>
              </w:rPr>
            </w:pPr>
            <w:r>
              <w:rPr>
                <w:sz w:val="20"/>
              </w:rPr>
              <w:t>K1409 Łapy hakowe pneumatyczne</w:t>
            </w:r>
            <w:r>
              <w:rPr>
                <w:sz w:val="20"/>
                <w:vertAlign w:val="subscript"/>
              </w:rPr>
              <w:t>3</w:t>
            </w:r>
          </w:p>
          <w:p w14:paraId="651F6057" w14:textId="1B87E7DA" w:rsidR="005C26EE" w:rsidRDefault="005C26EE" w:rsidP="005C26EE">
            <w:pPr>
              <w:rPr>
                <w:sz w:val="20"/>
              </w:rPr>
            </w:pPr>
            <w:r>
              <w:rPr>
                <w:sz w:val="20"/>
              </w:rPr>
              <w:t>K1388 Dociski odchylane pneumatyczne</w:t>
            </w:r>
            <w:r>
              <w:rPr>
                <w:sz w:val="20"/>
                <w:vertAlign w:val="subscript"/>
              </w:rPr>
              <w:t>4</w:t>
            </w:r>
          </w:p>
          <w:p w14:paraId="7FBFD50D" w14:textId="74BD668E" w:rsidR="0016288D" w:rsidRPr="00DB3BF0" w:rsidRDefault="0016288D" w:rsidP="0016288D">
            <w:pPr>
              <w:rPr>
                <w:sz w:val="20"/>
              </w:rPr>
            </w:pPr>
            <w:r>
              <w:rPr>
                <w:sz w:val="20"/>
              </w:rPr>
              <w:t>K1410 Pneumatyczne dociski boczne</w:t>
            </w:r>
            <w:r>
              <w:rPr>
                <w:sz w:val="20"/>
                <w:vertAlign w:val="subscript"/>
              </w:rPr>
              <w:t>5</w:t>
            </w:r>
          </w:p>
        </w:tc>
      </w:tr>
      <w:tr w:rsidR="006E7771" w:rsidRPr="00BA30D1" w14:paraId="1BDCF17C" w14:textId="77777777" w:rsidTr="00C22334">
        <w:tc>
          <w:tcPr>
            <w:tcW w:w="5699" w:type="dxa"/>
          </w:tcPr>
          <w:p w14:paraId="4F907D26" w14:textId="77777777" w:rsidR="006E7771" w:rsidRDefault="006E7771" w:rsidP="00190126">
            <w:pPr>
              <w:spacing w:after="160" w:line="259" w:lineRule="auto"/>
              <w:rPr>
                <w:rFonts w:eastAsia="Calibri" w:cs="Arial"/>
                <w:sz w:val="20"/>
                <w:szCs w:val="20"/>
                <w:lang w:eastAsia="en-US"/>
              </w:rPr>
            </w:pPr>
          </w:p>
        </w:tc>
        <w:tc>
          <w:tcPr>
            <w:tcW w:w="4186" w:type="dxa"/>
          </w:tcPr>
          <w:p w14:paraId="751E0619" w14:textId="77777777" w:rsidR="006E7771" w:rsidRDefault="006E7771" w:rsidP="009E0077">
            <w:pPr>
              <w:ind w:left="-250"/>
              <w:rPr>
                <w:noProof/>
                <w:sz w:val="20"/>
              </w:rPr>
            </w:pPr>
          </w:p>
        </w:tc>
      </w:tr>
    </w:tbl>
    <w:p w14:paraId="265CA286" w14:textId="77777777" w:rsidR="002B1DF9" w:rsidRDefault="002B1DF9" w:rsidP="00CA5326">
      <w:pPr>
        <w:ind w:left="-79"/>
        <w:rPr>
          <w:sz w:val="16"/>
          <w:szCs w:val="16"/>
        </w:rPr>
      </w:pPr>
    </w:p>
    <w:p w14:paraId="4AD3B423" w14:textId="77777777" w:rsidR="00CA5326" w:rsidRDefault="00CA5326" w:rsidP="00CA5326">
      <w:pPr>
        <w:ind w:left="-79"/>
        <w:rPr>
          <w:sz w:val="16"/>
          <w:szCs w:val="16"/>
        </w:rPr>
      </w:pPr>
      <w:r>
        <w:rPr>
          <w:sz w:val="16"/>
          <w:szCs w:val="16"/>
        </w:rPr>
        <w:t xml:space="preserve">Prawa autorskie: udostępnione do bezpłatnej publikacji w mediach branżowych. </w:t>
      </w:r>
    </w:p>
    <w:p w14:paraId="36B28B2A" w14:textId="2F57AC87" w:rsidR="00783817" w:rsidRPr="00326861" w:rsidRDefault="00CA5326" w:rsidP="006E7771">
      <w:pPr>
        <w:ind w:left="-79"/>
        <w:jc w:val="both"/>
        <w:rPr>
          <w:sz w:val="16"/>
          <w:szCs w:val="16"/>
        </w:rPr>
      </w:pPr>
      <w:r>
        <w:rPr>
          <w:sz w:val="16"/>
          <w:szCs w:val="16"/>
        </w:rPr>
        <w:t xml:space="preserve">Z prośbą o podanie źródła. </w:t>
      </w:r>
    </w:p>
    <w:sectPr w:rsidR="00783817" w:rsidRPr="00326861"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8B1F" w14:textId="77777777" w:rsidR="002D1798" w:rsidRDefault="002D1798">
      <w:r>
        <w:separator/>
      </w:r>
    </w:p>
  </w:endnote>
  <w:endnote w:type="continuationSeparator" w:id="0">
    <w:p w14:paraId="1511449F" w14:textId="77777777" w:rsidR="002D1798" w:rsidRDefault="002D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7603"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6A2D12">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F463" w14:textId="77777777" w:rsidR="002D1798" w:rsidRDefault="002D1798">
      <w:r>
        <w:separator/>
      </w:r>
    </w:p>
  </w:footnote>
  <w:footnote w:type="continuationSeparator" w:id="0">
    <w:p w14:paraId="4FD1D994" w14:textId="77777777" w:rsidR="002D1798" w:rsidRDefault="002D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22947"/>
    <w:rsid w:val="000310DE"/>
    <w:rsid w:val="0004350D"/>
    <w:rsid w:val="000435B3"/>
    <w:rsid w:val="000549C5"/>
    <w:rsid w:val="00056683"/>
    <w:rsid w:val="00065FAA"/>
    <w:rsid w:val="00075035"/>
    <w:rsid w:val="0008715A"/>
    <w:rsid w:val="0009007F"/>
    <w:rsid w:val="00096AA0"/>
    <w:rsid w:val="000B16CD"/>
    <w:rsid w:val="000B2E15"/>
    <w:rsid w:val="000B3A09"/>
    <w:rsid w:val="000C2BCB"/>
    <w:rsid w:val="000C3B6A"/>
    <w:rsid w:val="000F3C95"/>
    <w:rsid w:val="000F45A1"/>
    <w:rsid w:val="000F704C"/>
    <w:rsid w:val="00103BD2"/>
    <w:rsid w:val="001207F7"/>
    <w:rsid w:val="001329B3"/>
    <w:rsid w:val="001339DE"/>
    <w:rsid w:val="00144297"/>
    <w:rsid w:val="00146858"/>
    <w:rsid w:val="00155689"/>
    <w:rsid w:val="00156D91"/>
    <w:rsid w:val="0016288D"/>
    <w:rsid w:val="00173AD9"/>
    <w:rsid w:val="0017490B"/>
    <w:rsid w:val="0018019C"/>
    <w:rsid w:val="00190126"/>
    <w:rsid w:val="001A3A33"/>
    <w:rsid w:val="001B429E"/>
    <w:rsid w:val="001C1C06"/>
    <w:rsid w:val="001C2E0F"/>
    <w:rsid w:val="001C5D12"/>
    <w:rsid w:val="001F595A"/>
    <w:rsid w:val="00205AB3"/>
    <w:rsid w:val="002073C5"/>
    <w:rsid w:val="00210153"/>
    <w:rsid w:val="00210655"/>
    <w:rsid w:val="00211E44"/>
    <w:rsid w:val="00220A9D"/>
    <w:rsid w:val="00230AB5"/>
    <w:rsid w:val="002518F1"/>
    <w:rsid w:val="002545F2"/>
    <w:rsid w:val="002569BC"/>
    <w:rsid w:val="002652E9"/>
    <w:rsid w:val="00266B69"/>
    <w:rsid w:val="00287B36"/>
    <w:rsid w:val="0029081D"/>
    <w:rsid w:val="00295C9A"/>
    <w:rsid w:val="00296C53"/>
    <w:rsid w:val="002A041D"/>
    <w:rsid w:val="002A3A5D"/>
    <w:rsid w:val="002B0239"/>
    <w:rsid w:val="002B1DF9"/>
    <w:rsid w:val="002B6803"/>
    <w:rsid w:val="002C0D3D"/>
    <w:rsid w:val="002C4420"/>
    <w:rsid w:val="002D1798"/>
    <w:rsid w:val="002D7C6C"/>
    <w:rsid w:val="002E3A58"/>
    <w:rsid w:val="002E6B28"/>
    <w:rsid w:val="002E6D66"/>
    <w:rsid w:val="002F063A"/>
    <w:rsid w:val="0031283C"/>
    <w:rsid w:val="003143CF"/>
    <w:rsid w:val="00315E40"/>
    <w:rsid w:val="0032074C"/>
    <w:rsid w:val="00326861"/>
    <w:rsid w:val="003336E6"/>
    <w:rsid w:val="003376F5"/>
    <w:rsid w:val="00340D18"/>
    <w:rsid w:val="00344FF7"/>
    <w:rsid w:val="00357E6C"/>
    <w:rsid w:val="0037199D"/>
    <w:rsid w:val="00374981"/>
    <w:rsid w:val="0037570D"/>
    <w:rsid w:val="00392FF3"/>
    <w:rsid w:val="00395CC5"/>
    <w:rsid w:val="003A002F"/>
    <w:rsid w:val="003A5E4E"/>
    <w:rsid w:val="003A7D55"/>
    <w:rsid w:val="003B00AD"/>
    <w:rsid w:val="003B74D5"/>
    <w:rsid w:val="003C1386"/>
    <w:rsid w:val="003C4C17"/>
    <w:rsid w:val="003D13D4"/>
    <w:rsid w:val="003D2C93"/>
    <w:rsid w:val="004042B4"/>
    <w:rsid w:val="0040582C"/>
    <w:rsid w:val="00410358"/>
    <w:rsid w:val="00411B55"/>
    <w:rsid w:val="00415C62"/>
    <w:rsid w:val="0042198B"/>
    <w:rsid w:val="00434B17"/>
    <w:rsid w:val="0043699D"/>
    <w:rsid w:val="004370BE"/>
    <w:rsid w:val="004375D2"/>
    <w:rsid w:val="00444210"/>
    <w:rsid w:val="0044492E"/>
    <w:rsid w:val="00444C4B"/>
    <w:rsid w:val="00446F2F"/>
    <w:rsid w:val="00451752"/>
    <w:rsid w:val="0045707C"/>
    <w:rsid w:val="0046124E"/>
    <w:rsid w:val="004711A8"/>
    <w:rsid w:val="00496087"/>
    <w:rsid w:val="00496518"/>
    <w:rsid w:val="004B015B"/>
    <w:rsid w:val="004B50F3"/>
    <w:rsid w:val="004C2291"/>
    <w:rsid w:val="004D045D"/>
    <w:rsid w:val="004D16DA"/>
    <w:rsid w:val="004D4A97"/>
    <w:rsid w:val="004E518E"/>
    <w:rsid w:val="004F447B"/>
    <w:rsid w:val="004F6FFA"/>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C26EE"/>
    <w:rsid w:val="005C35AA"/>
    <w:rsid w:val="005C36E8"/>
    <w:rsid w:val="005D170A"/>
    <w:rsid w:val="005D5624"/>
    <w:rsid w:val="005D6098"/>
    <w:rsid w:val="005F1F4D"/>
    <w:rsid w:val="005F2791"/>
    <w:rsid w:val="00601B0A"/>
    <w:rsid w:val="00607A09"/>
    <w:rsid w:val="00612A8E"/>
    <w:rsid w:val="00616E71"/>
    <w:rsid w:val="0062373C"/>
    <w:rsid w:val="00627CE1"/>
    <w:rsid w:val="00627ED3"/>
    <w:rsid w:val="0063409C"/>
    <w:rsid w:val="00645FBD"/>
    <w:rsid w:val="00650A7F"/>
    <w:rsid w:val="00677302"/>
    <w:rsid w:val="00690787"/>
    <w:rsid w:val="00696A4E"/>
    <w:rsid w:val="006A2D12"/>
    <w:rsid w:val="006B3659"/>
    <w:rsid w:val="006D19D2"/>
    <w:rsid w:val="006D4F61"/>
    <w:rsid w:val="006E09D7"/>
    <w:rsid w:val="006E623B"/>
    <w:rsid w:val="006E7771"/>
    <w:rsid w:val="006E7A95"/>
    <w:rsid w:val="006F0483"/>
    <w:rsid w:val="006F12D8"/>
    <w:rsid w:val="006F7A49"/>
    <w:rsid w:val="00703CBD"/>
    <w:rsid w:val="00713FCC"/>
    <w:rsid w:val="00721B9E"/>
    <w:rsid w:val="0072422F"/>
    <w:rsid w:val="0072424C"/>
    <w:rsid w:val="00730520"/>
    <w:rsid w:val="0073096B"/>
    <w:rsid w:val="00744C8F"/>
    <w:rsid w:val="00755A99"/>
    <w:rsid w:val="007564C7"/>
    <w:rsid w:val="00756F62"/>
    <w:rsid w:val="007612CB"/>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14DDB"/>
    <w:rsid w:val="00823C72"/>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1EA9"/>
    <w:rsid w:val="00900E9C"/>
    <w:rsid w:val="00906A46"/>
    <w:rsid w:val="00922B88"/>
    <w:rsid w:val="00925271"/>
    <w:rsid w:val="00925BE8"/>
    <w:rsid w:val="00926A73"/>
    <w:rsid w:val="009279A4"/>
    <w:rsid w:val="00933733"/>
    <w:rsid w:val="00943D25"/>
    <w:rsid w:val="0095367D"/>
    <w:rsid w:val="0095515C"/>
    <w:rsid w:val="009623CB"/>
    <w:rsid w:val="00963854"/>
    <w:rsid w:val="00964685"/>
    <w:rsid w:val="00967469"/>
    <w:rsid w:val="00972AB9"/>
    <w:rsid w:val="009A143D"/>
    <w:rsid w:val="009A1A57"/>
    <w:rsid w:val="009A3246"/>
    <w:rsid w:val="009A7227"/>
    <w:rsid w:val="009C0C09"/>
    <w:rsid w:val="009C763F"/>
    <w:rsid w:val="009D0204"/>
    <w:rsid w:val="009E0077"/>
    <w:rsid w:val="009E504F"/>
    <w:rsid w:val="009E513A"/>
    <w:rsid w:val="009F4001"/>
    <w:rsid w:val="009F42C3"/>
    <w:rsid w:val="00A017C4"/>
    <w:rsid w:val="00A147C7"/>
    <w:rsid w:val="00A16E43"/>
    <w:rsid w:val="00A35CA2"/>
    <w:rsid w:val="00A372BE"/>
    <w:rsid w:val="00A3733C"/>
    <w:rsid w:val="00A3789F"/>
    <w:rsid w:val="00A42E0D"/>
    <w:rsid w:val="00A60D1F"/>
    <w:rsid w:val="00A6226B"/>
    <w:rsid w:val="00A74892"/>
    <w:rsid w:val="00A74BF6"/>
    <w:rsid w:val="00A84517"/>
    <w:rsid w:val="00A94282"/>
    <w:rsid w:val="00AA3FDA"/>
    <w:rsid w:val="00AA4CE1"/>
    <w:rsid w:val="00AA6F6C"/>
    <w:rsid w:val="00AB0D79"/>
    <w:rsid w:val="00AB5D67"/>
    <w:rsid w:val="00AD09BD"/>
    <w:rsid w:val="00AD54D2"/>
    <w:rsid w:val="00AE0177"/>
    <w:rsid w:val="00AE0F9B"/>
    <w:rsid w:val="00AF76CF"/>
    <w:rsid w:val="00B11090"/>
    <w:rsid w:val="00B151D6"/>
    <w:rsid w:val="00B21519"/>
    <w:rsid w:val="00B234EB"/>
    <w:rsid w:val="00B54720"/>
    <w:rsid w:val="00B565CA"/>
    <w:rsid w:val="00B57513"/>
    <w:rsid w:val="00B6627A"/>
    <w:rsid w:val="00B66C13"/>
    <w:rsid w:val="00B743D7"/>
    <w:rsid w:val="00B77102"/>
    <w:rsid w:val="00B8324B"/>
    <w:rsid w:val="00B92C87"/>
    <w:rsid w:val="00BA30D1"/>
    <w:rsid w:val="00BA6B79"/>
    <w:rsid w:val="00BA7DFB"/>
    <w:rsid w:val="00BB5701"/>
    <w:rsid w:val="00BB5B95"/>
    <w:rsid w:val="00BB7BCC"/>
    <w:rsid w:val="00BC76F5"/>
    <w:rsid w:val="00BD6415"/>
    <w:rsid w:val="00BE3937"/>
    <w:rsid w:val="00BF3FE9"/>
    <w:rsid w:val="00C05DEB"/>
    <w:rsid w:val="00C14180"/>
    <w:rsid w:val="00C1463D"/>
    <w:rsid w:val="00C20D0E"/>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6F04"/>
    <w:rsid w:val="00CC06B6"/>
    <w:rsid w:val="00CC5D7A"/>
    <w:rsid w:val="00CD0EC0"/>
    <w:rsid w:val="00CE3033"/>
    <w:rsid w:val="00CE650C"/>
    <w:rsid w:val="00CF04F1"/>
    <w:rsid w:val="00D12D81"/>
    <w:rsid w:val="00D158CF"/>
    <w:rsid w:val="00D237A6"/>
    <w:rsid w:val="00D407B5"/>
    <w:rsid w:val="00D610DD"/>
    <w:rsid w:val="00D67243"/>
    <w:rsid w:val="00D74F3D"/>
    <w:rsid w:val="00D8242D"/>
    <w:rsid w:val="00D8580E"/>
    <w:rsid w:val="00D85EBD"/>
    <w:rsid w:val="00D90044"/>
    <w:rsid w:val="00D91134"/>
    <w:rsid w:val="00D93A10"/>
    <w:rsid w:val="00D95DBB"/>
    <w:rsid w:val="00DA6035"/>
    <w:rsid w:val="00DA738D"/>
    <w:rsid w:val="00DB120E"/>
    <w:rsid w:val="00DB3BF0"/>
    <w:rsid w:val="00DC0155"/>
    <w:rsid w:val="00DC1315"/>
    <w:rsid w:val="00DD2D5D"/>
    <w:rsid w:val="00DD7BB1"/>
    <w:rsid w:val="00DE4BEA"/>
    <w:rsid w:val="00DE744E"/>
    <w:rsid w:val="00DF62AB"/>
    <w:rsid w:val="00E02875"/>
    <w:rsid w:val="00E049CC"/>
    <w:rsid w:val="00E11211"/>
    <w:rsid w:val="00E318C4"/>
    <w:rsid w:val="00E31E1D"/>
    <w:rsid w:val="00E54B84"/>
    <w:rsid w:val="00E60EE7"/>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ED6AE1"/>
    <w:rsid w:val="00F03034"/>
    <w:rsid w:val="00F0556A"/>
    <w:rsid w:val="00F101F6"/>
    <w:rsid w:val="00F117B2"/>
    <w:rsid w:val="00F14B6F"/>
    <w:rsid w:val="00F170CD"/>
    <w:rsid w:val="00F20DD1"/>
    <w:rsid w:val="00F25A67"/>
    <w:rsid w:val="00F31E3B"/>
    <w:rsid w:val="00F33E36"/>
    <w:rsid w:val="00F41FF2"/>
    <w:rsid w:val="00F54288"/>
    <w:rsid w:val="00F720F0"/>
    <w:rsid w:val="00F7597C"/>
    <w:rsid w:val="00F87931"/>
    <w:rsid w:val="00F94190"/>
    <w:rsid w:val="00FC170A"/>
    <w:rsid w:val="00FD2A92"/>
    <w:rsid w:val="00FD5353"/>
    <w:rsid w:val="00FE3521"/>
    <w:rsid w:val="00FE508A"/>
    <w:rsid w:val="00FF10B9"/>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F3F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CBE7-6205-4236-80E6-1389E6BB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9104C06D.dotm</Template>
  <TotalTime>0</TotalTime>
  <Pages>2</Pages>
  <Words>296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2541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13</cp:revision>
  <cp:lastPrinted>2018-11-07T07:18:00Z</cp:lastPrinted>
  <dcterms:created xsi:type="dcterms:W3CDTF">2018-11-07T09:47:00Z</dcterms:created>
  <dcterms:modified xsi:type="dcterms:W3CDTF">2019-02-28T12:26:00Z</dcterms:modified>
</cp:coreProperties>
</file>